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-129" w:type="dxa"/>
        <w:tblLook w:val="04A0" w:firstRow="1" w:lastRow="0" w:firstColumn="1" w:lastColumn="0" w:noHBand="0" w:noVBand="1"/>
      </w:tblPr>
      <w:tblGrid>
        <w:gridCol w:w="3828"/>
        <w:gridCol w:w="5591"/>
      </w:tblGrid>
      <w:tr w:rsidR="00891ECD" w:rsidRPr="00891ECD" w:rsidTr="00D14316">
        <w:trPr>
          <w:trHeight w:val="99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ECD" w:rsidRPr="00251DD5" w:rsidRDefault="008F0AA3" w:rsidP="00251DD5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51DD5"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1B62B3" wp14:editId="6EA6279F">
                      <wp:simplePos x="0" y="0"/>
                      <wp:positionH relativeFrom="column">
                        <wp:posOffset>557860</wp:posOffset>
                      </wp:positionH>
                      <wp:positionV relativeFrom="paragraph">
                        <wp:posOffset>402590</wp:posOffset>
                      </wp:positionV>
                      <wp:extent cx="1080000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95pt,31.7pt" to="129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" strokecolor="black [3040]"/>
                  </w:pict>
                </mc:Fallback>
              </mc:AlternateContent>
            </w:r>
            <w:r w:rsidR="00251DD5" w:rsidRPr="00251DD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SỞ Y TẾ </w:t>
            </w:r>
            <w:r w:rsidR="00891ECD" w:rsidRPr="00251DD5">
              <w:rPr>
                <w:rFonts w:eastAsia="Times New Roman" w:cs="Times New Roman"/>
                <w:color w:val="000000"/>
                <w:sz w:val="26"/>
                <w:szCs w:val="26"/>
              </w:rPr>
              <w:t>QUẢNG BÌNH</w:t>
            </w:r>
            <w:r w:rsidR="00891ECD" w:rsidRPr="00251DD5">
              <w:rPr>
                <w:rFonts w:eastAsia="Times New Roman" w:cs="Times New Roman"/>
                <w:color w:val="000000"/>
                <w:sz w:val="26"/>
                <w:szCs w:val="26"/>
              </w:rPr>
              <w:br/>
            </w:r>
            <w:r w:rsidR="00251DD5" w:rsidRPr="00251DD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ĐOÀN KIỂM TRA CCHC 2018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ECD" w:rsidRPr="00891ECD" w:rsidRDefault="000C7C3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ECF067" wp14:editId="33CF4482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-338785</wp:posOffset>
                      </wp:positionV>
                      <wp:extent cx="1185062" cy="360000"/>
                      <wp:effectExtent l="0" t="0" r="0" b="25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062" cy="360000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7C30" w:rsidRPr="001D246D" w:rsidRDefault="000C7C30" w:rsidP="000C7C30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D246D">
                                    <w:rPr>
                                      <w:b/>
                                      <w:sz w:val="22"/>
                                    </w:rPr>
                                    <w:t xml:space="preserve">PHỤ LỤC </w:t>
                                  </w:r>
                                  <w:r w:rsidR="006D3FB9" w:rsidRPr="001D246D">
                                    <w:rPr>
                                      <w:b/>
                                      <w:sz w:val="2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94.55pt;margin-top:-26.7pt;width:93.3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" fillcolor="white [3201]" stroked="f">
                      <v:textbox>
                        <w:txbxContent>
                          <w:p w:rsidR="000C7C30" w:rsidRPr="001D246D" w:rsidRDefault="000C7C30" w:rsidP="000C7C30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D246D">
                              <w:rPr>
                                <w:b/>
                                <w:sz w:val="22"/>
                              </w:rPr>
                              <w:t xml:space="preserve">PHỤ LỤC </w:t>
                            </w:r>
                            <w:r w:rsidR="006D3FB9" w:rsidRPr="001D246D">
                              <w:rPr>
                                <w:b/>
                                <w:sz w:val="22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891ECD" w:rsidRPr="00B06B17" w:rsidRDefault="00891ECD" w:rsidP="008F0AA3">
      <w:pPr>
        <w:spacing w:before="0" w:after="0"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6"/>
          <w:szCs w:val="28"/>
        </w:rPr>
      </w:pPr>
      <w:r w:rsidRPr="00891ECD">
        <w:rPr>
          <w:rFonts w:eastAsia="Times New Roman" w:cs="Times New Roman"/>
          <w:b/>
          <w:bCs/>
          <w:color w:val="000000"/>
          <w:sz w:val="26"/>
          <w:szCs w:val="28"/>
        </w:rPr>
        <w:t>BẢNG ĐIỂM KIỂM TRA CÔNG TÁC CẢI CÁCH HÀNH CHÍNH</w:t>
      </w:r>
      <w:r w:rsidR="005C3ECA">
        <w:rPr>
          <w:rFonts w:eastAsia="Times New Roman" w:cs="Times New Roman"/>
          <w:b/>
          <w:bCs/>
          <w:color w:val="000000"/>
          <w:sz w:val="26"/>
          <w:szCs w:val="28"/>
        </w:rPr>
        <w:t xml:space="preserve"> NĂM 2018</w:t>
      </w:r>
    </w:p>
    <w:p w:rsidR="00891ECD" w:rsidRDefault="00251DD5" w:rsidP="005C3ECA">
      <w:pPr>
        <w:spacing w:before="240" w:after="240" w:line="240" w:lineRule="auto"/>
        <w:ind w:firstLine="0"/>
        <w:jc w:val="center"/>
      </w:pP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được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>
        <w:rPr>
          <w:b/>
        </w:rPr>
        <w:t>:</w:t>
      </w:r>
      <w:r w:rsidRPr="00251DD5">
        <w:t xml:space="preserve"> …………………………………………………………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7" w:type="dxa"/>
          <w:right w:w="85" w:type="dxa"/>
        </w:tblCellMar>
        <w:tblLook w:val="04A0" w:firstRow="1" w:lastRow="0" w:firstColumn="1" w:lastColumn="0" w:noHBand="0" w:noVBand="1"/>
      </w:tblPr>
      <w:tblGrid>
        <w:gridCol w:w="653"/>
        <w:gridCol w:w="6690"/>
        <w:gridCol w:w="841"/>
        <w:gridCol w:w="841"/>
        <w:gridCol w:w="842"/>
      </w:tblGrid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dung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Điểm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chuẩn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Điểm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chấm</w:t>
            </w:r>
            <w:proofErr w:type="spellEnd"/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Điểm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đạt</w:t>
            </w:r>
            <w:proofErr w:type="spellEnd"/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CÔNG TÁC CHỈ ĐẠO ĐIỀU HÀNH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0724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kế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hoạch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CCHC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E84A94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B9550F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Ban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hành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E84A94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tiêu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dân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B9550F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Tuyên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truyền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phổ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biến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pháp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luật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tuyên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phổ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biến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luật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tuyên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phổ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biến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luật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A61F26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  <w:r w:rsidR="00A61F26">
              <w:rPr>
                <w:rFonts w:eastAsia="Times New Roman" w:cs="Times New Roman"/>
                <w:color w:val="000000"/>
                <w:sz w:val="24"/>
                <w:szCs w:val="24"/>
              </w:rPr>
              <w:t>â</w:t>
            </w: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tuyên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phổ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biến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luật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E50AD2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E557C"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CẢI CÁCH TỔ CHỨC BỘ MÁY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E50AD2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9E557C"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phận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khoa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phận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khoa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đủ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phù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phận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khoa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đủ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phù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E50AD2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9E557C"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Bố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trí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nhân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Đảm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lượng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biên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được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giao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đảm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bảo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Bố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trí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phù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vị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trí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việc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làm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phận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danh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bố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trí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phù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vị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trí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việc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làm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phận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danh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đồng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lao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tiền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lương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điều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luân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chuyển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hành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chỉ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đạo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cấp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trên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đồng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lao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hoặc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tiền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lương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điều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luân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chuyển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hành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chỉ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đạo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cấp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trên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E50AD2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9E557C"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.3.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Tinh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giản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biên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chế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tinh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giản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biên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tinh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giản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biên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E50AD2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E557C"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XÂY DỰNG VÀ NÂNG CAO CHẤT LƯỢNG ĐỘI NGŨ CÁN BỘ, CÔNG CHỨC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072482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E50AD2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="009E557C"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Đào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tạo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bồi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="00A73DC6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luận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tạo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bồi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luận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E50AD2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="009E557C"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Phân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loại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đánh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giá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9E557C" w:rsidRPr="00891ECD" w:rsidRDefault="00E50AD2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9E557C"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CẢI CÁCH TÀI CHÍNH CÔNG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E557C" w:rsidRPr="00891ECD" w:rsidRDefault="00072482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57C" w:rsidRPr="00891ECD" w:rsidRDefault="009E557C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7737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Quy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chế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tiêu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7737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chuẩn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mức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phù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407737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chuẩn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mức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phù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407737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bàn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bạc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dân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chủ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407737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không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bàn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bạc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dân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chủ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407737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Xã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hội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hóa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về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7737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nguồn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lực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07737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nguồn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lực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07737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407737" w:rsidRPr="00DE5F2E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5.3.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407737" w:rsidRPr="00DE5F2E" w:rsidRDefault="00407737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Tăng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thu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tiết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kiệm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chi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tại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cơ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quan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đơn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DE5F2E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DE5F2E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07737" w:rsidRPr="00DE5F2E" w:rsidRDefault="00407737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07737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kinh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phí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nhập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tăng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thêm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người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lao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407737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kinh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phí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nhập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tăng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thêm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người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lao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407737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HIỆN ĐẠI HÓA NỀN HÀNH CHÍNH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7737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Ứng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nghệ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thông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trong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hoạt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7737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Thường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xuyên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cập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nhật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tin</w:t>
            </w: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mềm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khai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07737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cập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nhật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mềm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khai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07737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mềm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KCB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YTDP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07737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mềm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KCB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YTDP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07737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407737" w:rsidRDefault="00407737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Hạ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tầng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kỹ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CNTT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nhu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07737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407737" w:rsidRDefault="00407737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Hạ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tầng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kỹ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CNTT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nhu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07737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Trụ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sở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quan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7737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nhu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07737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nhu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07737" w:rsidRPr="00891ECD" w:rsidTr="00CD3D7F">
        <w:trPr>
          <w:cantSplit/>
          <w:jc w:val="center"/>
        </w:trPr>
        <w:tc>
          <w:tcPr>
            <w:tcW w:w="653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TỔNG ĐIỂM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07737" w:rsidRPr="00891ECD" w:rsidRDefault="00407737" w:rsidP="00D143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91ECD" w:rsidRPr="00891ECD" w:rsidRDefault="00891ECD" w:rsidP="00FE5DC2">
      <w:pPr>
        <w:spacing w:before="240" w:after="120"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  <w:proofErr w:type="spellStart"/>
      <w:r w:rsidRPr="00891ECD">
        <w:rPr>
          <w:rFonts w:eastAsia="Times New Roman" w:cs="Times New Roman"/>
          <w:color w:val="000000"/>
          <w:szCs w:val="28"/>
        </w:rPr>
        <w:t>Tổng</w:t>
      </w:r>
      <w:proofErr w:type="spellEnd"/>
      <w:r w:rsidRPr="00891EC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91ECD">
        <w:rPr>
          <w:rFonts w:eastAsia="Times New Roman" w:cs="Times New Roman"/>
          <w:color w:val="000000"/>
          <w:szCs w:val="28"/>
        </w:rPr>
        <w:t>điểm</w:t>
      </w:r>
      <w:proofErr w:type="spellEnd"/>
      <w:r w:rsidRPr="00891EC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891ECD">
        <w:rPr>
          <w:rFonts w:eastAsia="Times New Roman" w:cs="Times New Roman"/>
          <w:color w:val="000000"/>
          <w:szCs w:val="28"/>
        </w:rPr>
        <w:t>chung</w:t>
      </w:r>
      <w:proofErr w:type="spellEnd"/>
      <w:proofErr w:type="gramEnd"/>
      <w:r w:rsidRPr="00891ECD">
        <w:rPr>
          <w:rFonts w:eastAsia="Times New Roman" w:cs="Times New Roman"/>
          <w:color w:val="000000"/>
          <w:szCs w:val="28"/>
        </w:rPr>
        <w:t>:</w:t>
      </w:r>
      <w:r w:rsidR="00937207">
        <w:rPr>
          <w:rFonts w:eastAsia="Times New Roman" w:cs="Times New Roman"/>
          <w:color w:val="000000"/>
          <w:szCs w:val="28"/>
        </w:rPr>
        <w:t xml:space="preserve"> </w:t>
      </w:r>
      <w:r w:rsidRPr="00891ECD">
        <w:rPr>
          <w:rFonts w:eastAsia="Times New Roman" w:cs="Times New Roman"/>
          <w:color w:val="000000"/>
          <w:szCs w:val="28"/>
        </w:rPr>
        <w:t>......................................................</w:t>
      </w:r>
    </w:p>
    <w:tbl>
      <w:tblPr>
        <w:tblW w:w="955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779"/>
        <w:gridCol w:w="4780"/>
      </w:tblGrid>
      <w:tr w:rsidR="00891ECD" w:rsidRPr="00891ECD" w:rsidTr="00C87099">
        <w:trPr>
          <w:trHeight w:val="375"/>
          <w:jc w:val="center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115" w:rsidRDefault="004A1115" w:rsidP="00891EC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91ECD" w:rsidRPr="00891ECD" w:rsidRDefault="00891ECD" w:rsidP="00891EC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T/M.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1EC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ĐƠN VỊ ĐƯỢC KIỂM TRA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EAE" w:rsidRDefault="00A46EAE" w:rsidP="00891EC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91ECD">
              <w:rPr>
                <w:rFonts w:eastAsia="Times New Roman" w:cs="Times New Roman"/>
                <w:i/>
                <w:iCs/>
                <w:color w:val="000000"/>
                <w:szCs w:val="28"/>
              </w:rPr>
              <w:t>Ngày</w:t>
            </w:r>
            <w:proofErr w:type="spellEnd"/>
            <w:r w:rsidRPr="00891ECD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</w:t>
            </w:r>
            <w:proofErr w:type="spellStart"/>
            <w:r w:rsidRPr="00891ECD">
              <w:rPr>
                <w:rFonts w:eastAsia="Times New Roman" w:cs="Times New Roman"/>
                <w:i/>
                <w:iCs/>
                <w:color w:val="000000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……</w:t>
            </w:r>
            <w:proofErr w:type="spellStart"/>
            <w:r w:rsidRPr="00891ECD">
              <w:rPr>
                <w:rFonts w:eastAsia="Times New Roman" w:cs="Times New Roman"/>
                <w:i/>
                <w:iCs/>
                <w:color w:val="000000"/>
                <w:szCs w:val="28"/>
              </w:rPr>
              <w:t>năm</w:t>
            </w:r>
            <w:proofErr w:type="spellEnd"/>
            <w:r w:rsidRPr="00891ECD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201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8</w:t>
            </w:r>
          </w:p>
          <w:p w:rsidR="00891ECD" w:rsidRPr="00891ECD" w:rsidRDefault="00891ECD" w:rsidP="00891EC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T/M.</w:t>
            </w:r>
            <w:r w:rsidR="000C06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1EC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ĐOÀN KIỂM TRA</w:t>
            </w:r>
          </w:p>
        </w:tc>
      </w:tr>
    </w:tbl>
    <w:p w:rsidR="00FC1C44" w:rsidRDefault="00FC1C44" w:rsidP="00891ECD">
      <w:pPr>
        <w:ind w:firstLine="0"/>
      </w:pPr>
    </w:p>
    <w:sectPr w:rsidR="00FC1C44" w:rsidSect="009E557C">
      <w:pgSz w:w="11909" w:h="16834" w:code="9"/>
      <w:pgMar w:top="851" w:right="1134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CD"/>
    <w:rsid w:val="00072482"/>
    <w:rsid w:val="00086CF9"/>
    <w:rsid w:val="000C0620"/>
    <w:rsid w:val="000C7C30"/>
    <w:rsid w:val="0013038C"/>
    <w:rsid w:val="00164736"/>
    <w:rsid w:val="001A7DD9"/>
    <w:rsid w:val="001B1C74"/>
    <w:rsid w:val="001D246D"/>
    <w:rsid w:val="0020280E"/>
    <w:rsid w:val="0024072C"/>
    <w:rsid w:val="00251DD5"/>
    <w:rsid w:val="00292642"/>
    <w:rsid w:val="00296667"/>
    <w:rsid w:val="002C1F2E"/>
    <w:rsid w:val="002E2DF4"/>
    <w:rsid w:val="002E3C37"/>
    <w:rsid w:val="003225E6"/>
    <w:rsid w:val="00351BC8"/>
    <w:rsid w:val="00375BD3"/>
    <w:rsid w:val="00380A25"/>
    <w:rsid w:val="00385A9E"/>
    <w:rsid w:val="003D338E"/>
    <w:rsid w:val="00407737"/>
    <w:rsid w:val="00457E4F"/>
    <w:rsid w:val="00487A90"/>
    <w:rsid w:val="004A1115"/>
    <w:rsid w:val="004B2193"/>
    <w:rsid w:val="004F5D93"/>
    <w:rsid w:val="004F6E25"/>
    <w:rsid w:val="0052417A"/>
    <w:rsid w:val="00554498"/>
    <w:rsid w:val="005A4C2F"/>
    <w:rsid w:val="005B3A50"/>
    <w:rsid w:val="005C3ECA"/>
    <w:rsid w:val="005C6B01"/>
    <w:rsid w:val="00677735"/>
    <w:rsid w:val="00686B14"/>
    <w:rsid w:val="006D3FB9"/>
    <w:rsid w:val="006E00A3"/>
    <w:rsid w:val="006E2E44"/>
    <w:rsid w:val="00761544"/>
    <w:rsid w:val="00777F93"/>
    <w:rsid w:val="007A7FE3"/>
    <w:rsid w:val="00800099"/>
    <w:rsid w:val="00800731"/>
    <w:rsid w:val="00835017"/>
    <w:rsid w:val="00837C10"/>
    <w:rsid w:val="00860AD0"/>
    <w:rsid w:val="00863C7D"/>
    <w:rsid w:val="00885402"/>
    <w:rsid w:val="00891ECD"/>
    <w:rsid w:val="008E2FFC"/>
    <w:rsid w:val="008F0AA3"/>
    <w:rsid w:val="008F11A4"/>
    <w:rsid w:val="00927328"/>
    <w:rsid w:val="00937207"/>
    <w:rsid w:val="00993AD8"/>
    <w:rsid w:val="009C39FE"/>
    <w:rsid w:val="009E496E"/>
    <w:rsid w:val="009E557C"/>
    <w:rsid w:val="009E7DCD"/>
    <w:rsid w:val="00A32947"/>
    <w:rsid w:val="00A46EAE"/>
    <w:rsid w:val="00A61F26"/>
    <w:rsid w:val="00A73DC6"/>
    <w:rsid w:val="00AC297C"/>
    <w:rsid w:val="00AF1FA1"/>
    <w:rsid w:val="00B06B17"/>
    <w:rsid w:val="00B21BED"/>
    <w:rsid w:val="00B308F4"/>
    <w:rsid w:val="00B9550F"/>
    <w:rsid w:val="00BC6483"/>
    <w:rsid w:val="00BE1215"/>
    <w:rsid w:val="00C02B94"/>
    <w:rsid w:val="00C87099"/>
    <w:rsid w:val="00CA41E1"/>
    <w:rsid w:val="00CB36D0"/>
    <w:rsid w:val="00CD3D7F"/>
    <w:rsid w:val="00D14316"/>
    <w:rsid w:val="00D50995"/>
    <w:rsid w:val="00DA0507"/>
    <w:rsid w:val="00DA68F8"/>
    <w:rsid w:val="00DB0CCD"/>
    <w:rsid w:val="00DB7766"/>
    <w:rsid w:val="00E000F6"/>
    <w:rsid w:val="00E0711F"/>
    <w:rsid w:val="00E43577"/>
    <w:rsid w:val="00E50AD2"/>
    <w:rsid w:val="00E84A94"/>
    <w:rsid w:val="00F15211"/>
    <w:rsid w:val="00F76566"/>
    <w:rsid w:val="00FA79A4"/>
    <w:rsid w:val="00FB7AEE"/>
    <w:rsid w:val="00FC1C44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64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E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64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E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FIRECAT</dc:creator>
  <cp:lastModifiedBy>FIRECAT</cp:lastModifiedBy>
  <cp:revision>37</cp:revision>
  <cp:lastPrinted>2018-11-08T02:11:00Z</cp:lastPrinted>
  <dcterms:created xsi:type="dcterms:W3CDTF">2018-11-08T02:57:00Z</dcterms:created>
  <dcterms:modified xsi:type="dcterms:W3CDTF">2018-11-16T02:07:00Z</dcterms:modified>
</cp:coreProperties>
</file>